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98" w:rsidRPr="006324AE" w:rsidRDefault="004E2D98" w:rsidP="0094009C">
      <w:pPr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 w:rsidRPr="006324AE">
        <w:rPr>
          <w:rFonts w:ascii="黑体" w:eastAsia="黑体" w:cs="黑体" w:hint="eastAsia"/>
          <w:b/>
          <w:bCs/>
          <w:sz w:val="36"/>
          <w:szCs w:val="36"/>
        </w:rPr>
        <w:t>国际工程管理</w:t>
      </w:r>
      <w:r w:rsidR="004F1632">
        <w:rPr>
          <w:rFonts w:ascii="黑体" w:eastAsia="黑体" w:cs="黑体" w:hint="eastAsia"/>
          <w:b/>
          <w:bCs/>
          <w:sz w:val="36"/>
          <w:szCs w:val="36"/>
        </w:rPr>
        <w:t>人员入职</w:t>
      </w:r>
      <w:r w:rsidR="003202F0">
        <w:rPr>
          <w:rFonts w:ascii="黑体" w:eastAsia="黑体" w:cs="黑体" w:hint="eastAsia"/>
          <w:b/>
          <w:bCs/>
          <w:sz w:val="36"/>
          <w:szCs w:val="36"/>
        </w:rPr>
        <w:t>培训</w:t>
      </w:r>
      <w:bookmarkEnd w:id="0"/>
    </w:p>
    <w:p w:rsidR="004E2D98" w:rsidRPr="00AB43D6" w:rsidRDefault="004E2D98" w:rsidP="008D2231">
      <w:pPr>
        <w:spacing w:line="300" w:lineRule="auto"/>
        <w:rPr>
          <w:color w:val="0000FF"/>
          <w:sz w:val="24"/>
          <w:szCs w:val="24"/>
        </w:rPr>
      </w:pP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能力提升</w:t>
      </w:r>
    </w:p>
    <w:p w:rsidR="004E2D98" w:rsidRPr="008D2231" w:rsidRDefault="004E2D98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本培训班旨在向学员传授</w:t>
      </w:r>
      <w:r w:rsidR="00DD646E">
        <w:rPr>
          <w:rFonts w:cs="宋体" w:hint="eastAsia"/>
          <w:sz w:val="24"/>
          <w:szCs w:val="24"/>
        </w:rPr>
        <w:t>完整的</w:t>
      </w:r>
      <w:r>
        <w:rPr>
          <w:rFonts w:cs="宋体" w:hint="eastAsia"/>
          <w:sz w:val="24"/>
          <w:szCs w:val="24"/>
        </w:rPr>
        <w:t>国际工程管理的基本知识，</w:t>
      </w:r>
      <w:r w:rsidR="00DD646E">
        <w:rPr>
          <w:rFonts w:cs="宋体" w:hint="eastAsia"/>
          <w:sz w:val="24"/>
          <w:szCs w:val="24"/>
        </w:rPr>
        <w:t>全面</w:t>
      </w:r>
      <w:r>
        <w:rPr>
          <w:rFonts w:cs="宋体" w:hint="eastAsia"/>
          <w:sz w:val="24"/>
          <w:szCs w:val="24"/>
        </w:rPr>
        <w:t>提升</w:t>
      </w:r>
      <w:r w:rsidR="00DD646E">
        <w:rPr>
          <w:rFonts w:cs="宋体" w:hint="eastAsia"/>
          <w:sz w:val="24"/>
          <w:szCs w:val="24"/>
        </w:rPr>
        <w:t>学员对</w:t>
      </w:r>
      <w:r>
        <w:rPr>
          <w:rFonts w:cs="宋体" w:hint="eastAsia"/>
          <w:sz w:val="24"/>
          <w:szCs w:val="24"/>
        </w:rPr>
        <w:t>国际工程</w:t>
      </w:r>
      <w:r w:rsidR="00DD646E">
        <w:rPr>
          <w:rFonts w:cs="宋体" w:hint="eastAsia"/>
          <w:sz w:val="24"/>
          <w:szCs w:val="24"/>
        </w:rPr>
        <w:t>的认</w:t>
      </w:r>
      <w:r w:rsidR="00C827A9">
        <w:rPr>
          <w:rFonts w:cs="宋体" w:hint="eastAsia"/>
          <w:sz w:val="24"/>
          <w:szCs w:val="24"/>
        </w:rPr>
        <w:t>知</w:t>
      </w:r>
      <w:r w:rsidR="00DD646E">
        <w:rPr>
          <w:rFonts w:cs="宋体" w:hint="eastAsia"/>
          <w:sz w:val="24"/>
          <w:szCs w:val="24"/>
        </w:rPr>
        <w:t>和获取国际工程</w:t>
      </w:r>
      <w:r>
        <w:rPr>
          <w:rFonts w:cs="宋体" w:hint="eastAsia"/>
          <w:sz w:val="24"/>
          <w:szCs w:val="24"/>
        </w:rPr>
        <w:t>管理知识的</w:t>
      </w:r>
      <w:r w:rsidR="00DD646E">
        <w:rPr>
          <w:rFonts w:cs="宋体" w:hint="eastAsia"/>
          <w:sz w:val="24"/>
          <w:szCs w:val="24"/>
        </w:rPr>
        <w:t>能力，以及</w:t>
      </w:r>
      <w:r w:rsidR="00C827A9">
        <w:rPr>
          <w:rFonts w:cs="宋体" w:hint="eastAsia"/>
          <w:sz w:val="24"/>
          <w:szCs w:val="24"/>
        </w:rPr>
        <w:t>高效</w:t>
      </w:r>
      <w:r w:rsidR="00DD646E">
        <w:rPr>
          <w:rFonts w:cs="宋体" w:hint="eastAsia"/>
          <w:sz w:val="24"/>
          <w:szCs w:val="24"/>
        </w:rPr>
        <w:t>运用这些知识的</w:t>
      </w:r>
      <w:r>
        <w:rPr>
          <w:rFonts w:cs="宋体" w:hint="eastAsia"/>
          <w:sz w:val="24"/>
          <w:szCs w:val="24"/>
        </w:rPr>
        <w:t>技能。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培训对象</w:t>
      </w:r>
    </w:p>
    <w:p w:rsidR="004E2D98" w:rsidRPr="008D2231" w:rsidRDefault="004F1632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国际工程公司中新入职的员工，包括从事专业技术、合同与法务、财务、计划、造价、翻译等工作的人员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培训时间</w:t>
      </w:r>
    </w:p>
    <w:p w:rsidR="004E2D98" w:rsidRPr="008D2231" w:rsidRDefault="000E4FB6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全部课程学完需要</w:t>
      </w:r>
      <w:r w:rsidR="004E2D98">
        <w:rPr>
          <w:sz w:val="24"/>
          <w:szCs w:val="24"/>
        </w:rPr>
        <w:t>6</w:t>
      </w:r>
      <w:r w:rsidR="004E2D98">
        <w:rPr>
          <w:rFonts w:cs="宋体" w:hint="eastAsia"/>
          <w:sz w:val="24"/>
          <w:szCs w:val="24"/>
        </w:rPr>
        <w:t>个月，可根据</w:t>
      </w:r>
      <w:r>
        <w:rPr>
          <w:rFonts w:cs="宋体" w:hint="eastAsia"/>
          <w:sz w:val="24"/>
          <w:szCs w:val="24"/>
        </w:rPr>
        <w:t>培训单位所选知识模块的数量</w:t>
      </w:r>
      <w:r w:rsidR="004E2D98">
        <w:rPr>
          <w:rFonts w:cs="宋体" w:hint="eastAsia"/>
          <w:sz w:val="24"/>
          <w:szCs w:val="24"/>
        </w:rPr>
        <w:t>调整</w:t>
      </w:r>
      <w:r>
        <w:rPr>
          <w:rFonts w:cs="宋体" w:hint="eastAsia"/>
          <w:sz w:val="24"/>
          <w:szCs w:val="24"/>
        </w:rPr>
        <w:t>培训时间</w:t>
      </w:r>
      <w:r w:rsidR="004E2D98">
        <w:rPr>
          <w:rFonts w:cs="宋体" w:hint="eastAsia"/>
          <w:sz w:val="24"/>
          <w:szCs w:val="24"/>
        </w:rPr>
        <w:t>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培训人数及方式</w:t>
      </w:r>
    </w:p>
    <w:p w:rsidR="004E2D98" w:rsidRDefault="00855E4F" w:rsidP="00855E4F">
      <w:pPr>
        <w:pStyle w:val="a3"/>
        <w:spacing w:beforeLines="50" w:before="156" w:line="300" w:lineRule="auto"/>
        <w:ind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培训采用分组互动，</w:t>
      </w:r>
      <w:r w:rsidR="004E2D98">
        <w:rPr>
          <w:rFonts w:cs="宋体" w:hint="eastAsia"/>
          <w:sz w:val="24"/>
          <w:szCs w:val="24"/>
        </w:rPr>
        <w:t>培训人数</w:t>
      </w:r>
      <w:r w:rsidR="004E2D98" w:rsidRPr="00855E4F">
        <w:rPr>
          <w:rFonts w:cs="宋体" w:hint="eastAsia"/>
          <w:sz w:val="24"/>
          <w:szCs w:val="24"/>
        </w:rPr>
        <w:t>一般不超过</w:t>
      </w:r>
      <w:r w:rsidR="004E2D98" w:rsidRPr="00855E4F">
        <w:rPr>
          <w:rFonts w:cs="宋体"/>
          <w:sz w:val="24"/>
          <w:szCs w:val="24"/>
        </w:rPr>
        <w:t>50</w:t>
      </w:r>
      <w:r w:rsidR="004E2D98" w:rsidRPr="00855E4F">
        <w:rPr>
          <w:rFonts w:cs="宋体" w:hint="eastAsia"/>
          <w:sz w:val="24"/>
          <w:szCs w:val="24"/>
        </w:rPr>
        <w:t>人</w:t>
      </w:r>
      <w:r w:rsidR="00C827A9">
        <w:rPr>
          <w:rFonts w:cs="宋体" w:hint="eastAsia"/>
          <w:sz w:val="24"/>
          <w:szCs w:val="24"/>
        </w:rPr>
        <w:t>以保证互动效果</w:t>
      </w:r>
      <w:r w:rsidR="004E2D98">
        <w:rPr>
          <w:rFonts w:cs="宋体" w:hint="eastAsia"/>
          <w:sz w:val="24"/>
          <w:szCs w:val="24"/>
        </w:rPr>
        <w:t>。强调案例导引，学员主动参与，从案例分析中获取相关知识。</w:t>
      </w:r>
    </w:p>
    <w:p w:rsidR="004E2D98" w:rsidRPr="006324AE" w:rsidRDefault="004E2D98" w:rsidP="00855E4F">
      <w:pPr>
        <w:pStyle w:val="a3"/>
        <w:numPr>
          <w:ilvl w:val="0"/>
          <w:numId w:val="4"/>
        </w:numPr>
        <w:spacing w:beforeLines="50" w:before="156" w:line="300" w:lineRule="auto"/>
        <w:ind w:left="482" w:firstLineChars="0" w:hanging="482"/>
        <w:rPr>
          <w:rFonts w:ascii="黑体" w:eastAsia="黑体"/>
          <w:b/>
          <w:bCs/>
          <w:sz w:val="24"/>
          <w:szCs w:val="24"/>
        </w:rPr>
      </w:pPr>
      <w:r w:rsidRPr="006324AE">
        <w:rPr>
          <w:rFonts w:ascii="黑体" w:eastAsia="黑体" w:cs="黑体" w:hint="eastAsia"/>
          <w:b/>
          <w:bCs/>
          <w:sz w:val="24"/>
          <w:szCs w:val="24"/>
        </w:rPr>
        <w:t>知识模块</w:t>
      </w:r>
    </w:p>
    <w:p w:rsidR="00A96883" w:rsidRDefault="00F17B8E" w:rsidP="00F17B8E">
      <w:pPr>
        <w:pStyle w:val="a3"/>
        <w:spacing w:beforeLines="50" w:before="156" w:line="300" w:lineRule="auto"/>
        <w:ind w:firstLine="482"/>
        <w:rPr>
          <w:rFonts w:ascii="黑体" w:eastAsia="黑体" w:cs="宋体"/>
          <w:b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核心</w:t>
      </w:r>
      <w:r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ascii="黑体" w:eastAsia="黑体" w:cs="宋体" w:hint="eastAsia"/>
          <w:b/>
          <w:sz w:val="24"/>
          <w:szCs w:val="24"/>
        </w:rPr>
        <w:t>(</w:t>
      </w:r>
      <w:r w:rsidR="009131D7">
        <w:rPr>
          <w:rFonts w:ascii="黑体" w:eastAsia="黑体" w:cs="宋体" w:hint="eastAsia"/>
          <w:b/>
          <w:sz w:val="24"/>
          <w:szCs w:val="24"/>
        </w:rPr>
        <w:t>14</w:t>
      </w:r>
      <w:r>
        <w:rPr>
          <w:rFonts w:ascii="黑体" w:eastAsia="黑体" w:cs="宋体" w:hint="eastAsia"/>
          <w:b/>
          <w:sz w:val="24"/>
          <w:szCs w:val="24"/>
        </w:rPr>
        <w:t>个)：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beforeLines="50" w:before="156" w:line="300" w:lineRule="auto"/>
        <w:ind w:left="1134" w:firstLineChars="0" w:hanging="371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国际工程招标与投标管理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国际工程项目管理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国际工程合同管理</w:t>
      </w:r>
      <w:r w:rsidRPr="005442A8">
        <w:rPr>
          <w:rFonts w:cs="宋体"/>
          <w:sz w:val="24"/>
          <w:szCs w:val="24"/>
        </w:rPr>
        <w:t>(</w:t>
      </w:r>
      <w:r w:rsidRPr="005442A8">
        <w:rPr>
          <w:rFonts w:cs="宋体" w:hint="eastAsia"/>
          <w:sz w:val="24"/>
          <w:szCs w:val="24"/>
        </w:rPr>
        <w:t>含变更与索赔</w:t>
      </w:r>
      <w:r w:rsidRPr="005442A8">
        <w:rPr>
          <w:rFonts w:cs="宋体"/>
          <w:sz w:val="24"/>
          <w:szCs w:val="24"/>
        </w:rPr>
        <w:t>)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/>
          <w:sz w:val="24"/>
          <w:szCs w:val="24"/>
        </w:rPr>
        <w:t>FIDIC</w:t>
      </w:r>
      <w:r w:rsidR="00C827A9">
        <w:rPr>
          <w:rFonts w:cs="宋体" w:hint="eastAsia"/>
          <w:sz w:val="24"/>
          <w:szCs w:val="24"/>
        </w:rPr>
        <w:t>彩虹族</w:t>
      </w:r>
      <w:r w:rsidRPr="005442A8">
        <w:rPr>
          <w:rFonts w:cs="宋体" w:hint="eastAsia"/>
          <w:sz w:val="24"/>
          <w:szCs w:val="24"/>
        </w:rPr>
        <w:t>合同</w:t>
      </w:r>
      <w:r w:rsidR="00C827A9">
        <w:rPr>
          <w:rFonts w:cs="宋体" w:hint="eastAsia"/>
          <w:sz w:val="24"/>
          <w:szCs w:val="24"/>
        </w:rPr>
        <w:t>条件</w:t>
      </w:r>
      <w:r w:rsidRPr="005442A8">
        <w:rPr>
          <w:rFonts w:cs="宋体"/>
          <w:sz w:val="24"/>
          <w:szCs w:val="24"/>
        </w:rPr>
        <w:t>(</w:t>
      </w:r>
      <w:r w:rsidRPr="005442A8">
        <w:rPr>
          <w:rFonts w:cs="宋体" w:hint="eastAsia"/>
          <w:sz w:val="24"/>
          <w:szCs w:val="24"/>
        </w:rPr>
        <w:t>包括施工合同条件、生产设备和设计建造</w:t>
      </w:r>
      <w:r w:rsidRPr="005442A8">
        <w:rPr>
          <w:rFonts w:cs="宋体"/>
          <w:sz w:val="24"/>
          <w:szCs w:val="24"/>
        </w:rPr>
        <w:t>(DB)</w:t>
      </w:r>
      <w:r w:rsidRPr="005442A8">
        <w:rPr>
          <w:rFonts w:cs="宋体" w:hint="eastAsia"/>
          <w:sz w:val="24"/>
          <w:szCs w:val="24"/>
        </w:rPr>
        <w:t>合同条件、设计采购施工</w:t>
      </w:r>
      <w:r w:rsidRPr="005442A8">
        <w:rPr>
          <w:rFonts w:cs="宋体"/>
          <w:sz w:val="24"/>
          <w:szCs w:val="24"/>
        </w:rPr>
        <w:t>/</w:t>
      </w:r>
      <w:r w:rsidRPr="005442A8">
        <w:rPr>
          <w:rFonts w:cs="宋体" w:hint="eastAsia"/>
          <w:sz w:val="24"/>
          <w:szCs w:val="24"/>
        </w:rPr>
        <w:t>交钥匙</w:t>
      </w:r>
      <w:r w:rsidRPr="005442A8">
        <w:rPr>
          <w:rFonts w:cs="宋体"/>
          <w:sz w:val="24"/>
          <w:szCs w:val="24"/>
        </w:rPr>
        <w:t>(EPC/T)</w:t>
      </w:r>
      <w:r w:rsidRPr="005442A8">
        <w:rPr>
          <w:rFonts w:cs="宋体" w:hint="eastAsia"/>
          <w:sz w:val="24"/>
          <w:szCs w:val="24"/>
        </w:rPr>
        <w:t>项目合同条件、以及设计建造运营</w:t>
      </w:r>
      <w:r w:rsidRPr="005442A8">
        <w:rPr>
          <w:rFonts w:cs="宋体"/>
          <w:sz w:val="24"/>
          <w:szCs w:val="24"/>
        </w:rPr>
        <w:t>(DBO)</w:t>
      </w:r>
      <w:r w:rsidRPr="005442A8">
        <w:rPr>
          <w:rFonts w:cs="宋体" w:hint="eastAsia"/>
          <w:sz w:val="24"/>
          <w:szCs w:val="24"/>
        </w:rPr>
        <w:t>项目合同条件</w:t>
      </w:r>
      <w:r>
        <w:rPr>
          <w:rFonts w:cs="宋体" w:hint="eastAsia"/>
          <w:sz w:val="24"/>
          <w:szCs w:val="24"/>
        </w:rPr>
        <w:t>、土木工程施工分包合同条件</w:t>
      </w:r>
      <w:r w:rsidRPr="005442A8">
        <w:rPr>
          <w:rFonts w:cs="宋体"/>
          <w:sz w:val="24"/>
          <w:szCs w:val="24"/>
        </w:rPr>
        <w:t>)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</w:t>
      </w:r>
      <w:r>
        <w:rPr>
          <w:rFonts w:cs="宋体" w:hint="eastAsia"/>
          <w:sz w:val="24"/>
          <w:szCs w:val="24"/>
        </w:rPr>
        <w:t>报价与</w:t>
      </w:r>
      <w:r w:rsidRPr="005442A8">
        <w:rPr>
          <w:rFonts w:cs="宋体" w:hint="eastAsia"/>
          <w:sz w:val="24"/>
          <w:szCs w:val="24"/>
        </w:rPr>
        <w:t>费用管理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国际工程质量管理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</w:t>
      </w:r>
      <w:r w:rsidR="00A96883">
        <w:rPr>
          <w:rFonts w:cs="宋体" w:hint="eastAsia"/>
          <w:sz w:val="24"/>
          <w:szCs w:val="24"/>
        </w:rPr>
        <w:t>项目组织与</w:t>
      </w:r>
      <w:r w:rsidRPr="005442A8">
        <w:rPr>
          <w:rFonts w:cs="宋体" w:hint="eastAsia"/>
          <w:sz w:val="24"/>
          <w:szCs w:val="24"/>
        </w:rPr>
        <w:t>人力资源管理</w:t>
      </w:r>
      <w:r w:rsidRPr="005442A8">
        <w:rPr>
          <w:rFonts w:cs="宋体"/>
          <w:sz w:val="24"/>
          <w:szCs w:val="24"/>
        </w:rPr>
        <w:t>(</w:t>
      </w:r>
      <w:r w:rsidRPr="005442A8">
        <w:rPr>
          <w:rFonts w:cs="宋体" w:hint="eastAsia"/>
          <w:sz w:val="24"/>
          <w:szCs w:val="24"/>
        </w:rPr>
        <w:t>包括</w:t>
      </w:r>
      <w:r w:rsidR="00C827A9">
        <w:rPr>
          <w:rFonts w:cs="宋体" w:hint="eastAsia"/>
          <w:sz w:val="24"/>
          <w:szCs w:val="24"/>
        </w:rPr>
        <w:t>高效</w:t>
      </w:r>
      <w:r w:rsidRPr="005442A8">
        <w:rPr>
          <w:rFonts w:cs="宋体" w:hint="eastAsia"/>
          <w:sz w:val="24"/>
          <w:szCs w:val="24"/>
        </w:rPr>
        <w:t>团队建设</w:t>
      </w:r>
      <w:r w:rsidRPr="005442A8">
        <w:rPr>
          <w:rFonts w:cs="宋体"/>
          <w:sz w:val="24"/>
          <w:szCs w:val="24"/>
        </w:rPr>
        <w:t>)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国际工程风险</w:t>
      </w:r>
      <w:r>
        <w:rPr>
          <w:rFonts w:cs="宋体" w:hint="eastAsia"/>
          <w:sz w:val="24"/>
          <w:szCs w:val="24"/>
        </w:rPr>
        <w:t>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>
        <w:rPr>
          <w:rFonts w:cs="宋体" w:hint="eastAsia"/>
          <w:sz w:val="24"/>
          <w:szCs w:val="24"/>
        </w:rPr>
        <w:t>国际工程</w:t>
      </w:r>
      <w:r w:rsidRPr="005442A8">
        <w:rPr>
          <w:rFonts w:cs="宋体" w:hint="eastAsia"/>
          <w:sz w:val="24"/>
          <w:szCs w:val="24"/>
        </w:rPr>
        <w:t>保险</w:t>
      </w:r>
      <w:r>
        <w:rPr>
          <w:rFonts w:cs="宋体" w:hint="eastAsia"/>
          <w:sz w:val="24"/>
          <w:szCs w:val="24"/>
        </w:rPr>
        <w:t>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国际工程物资采购管理</w:t>
      </w:r>
    </w:p>
    <w:p w:rsidR="00A96883" w:rsidRPr="00A96883" w:rsidRDefault="00A96883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</w:t>
      </w:r>
      <w:r w:rsidRPr="005442A8">
        <w:rPr>
          <w:rFonts w:cs="宋体"/>
          <w:sz w:val="24"/>
          <w:szCs w:val="24"/>
        </w:rPr>
        <w:t>HSE</w:t>
      </w:r>
      <w:r w:rsidRPr="005442A8">
        <w:rPr>
          <w:rFonts w:cs="宋体" w:hint="eastAsia"/>
          <w:sz w:val="24"/>
          <w:szCs w:val="24"/>
        </w:rPr>
        <w:t>管理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国际工程谈判</w:t>
      </w:r>
    </w:p>
    <w:p w:rsidR="00A96883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lastRenderedPageBreak/>
        <w:t>国际工程有效沟通管理</w:t>
      </w:r>
    </w:p>
    <w:p w:rsidR="00F17B8E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ascii="黑体" w:eastAsia="黑体" w:cs="宋体"/>
          <w:b/>
          <w:sz w:val="24"/>
          <w:szCs w:val="24"/>
        </w:rPr>
      </w:pPr>
      <w:r>
        <w:rPr>
          <w:rFonts w:cs="宋体" w:hint="eastAsia"/>
          <w:sz w:val="24"/>
          <w:szCs w:val="24"/>
        </w:rPr>
        <w:t>国际工程英文函电写作</w:t>
      </w:r>
    </w:p>
    <w:p w:rsidR="00A96883" w:rsidRDefault="00F17B8E" w:rsidP="00F17B8E">
      <w:pPr>
        <w:pStyle w:val="a3"/>
        <w:spacing w:beforeLines="50" w:before="156" w:line="300" w:lineRule="auto"/>
        <w:ind w:firstLine="482"/>
        <w:rPr>
          <w:rFonts w:ascii="黑体" w:eastAsia="黑体" w:cs="宋体"/>
          <w:b/>
          <w:sz w:val="24"/>
          <w:szCs w:val="24"/>
        </w:rPr>
      </w:pPr>
      <w:r w:rsidRPr="00C55726">
        <w:rPr>
          <w:rFonts w:ascii="黑体" w:eastAsia="黑体" w:cs="宋体" w:hint="eastAsia"/>
          <w:b/>
          <w:sz w:val="24"/>
          <w:szCs w:val="24"/>
        </w:rPr>
        <w:t>支持</w:t>
      </w:r>
      <w:r>
        <w:rPr>
          <w:rFonts w:ascii="黑体" w:eastAsia="黑体" w:cs="宋体" w:hint="eastAsia"/>
          <w:b/>
          <w:sz w:val="24"/>
          <w:szCs w:val="24"/>
        </w:rPr>
        <w:t>能力</w:t>
      </w:r>
      <w:r w:rsidRPr="00C55726">
        <w:rPr>
          <w:rFonts w:ascii="黑体" w:eastAsia="黑体" w:cs="宋体" w:hint="eastAsia"/>
          <w:b/>
          <w:sz w:val="24"/>
          <w:szCs w:val="24"/>
        </w:rPr>
        <w:t>模块</w:t>
      </w:r>
      <w:r>
        <w:rPr>
          <w:rFonts w:ascii="黑体" w:eastAsia="黑体" w:cs="宋体" w:hint="eastAsia"/>
          <w:b/>
          <w:sz w:val="24"/>
          <w:szCs w:val="24"/>
        </w:rPr>
        <w:t>(</w:t>
      </w:r>
      <w:r w:rsidR="009131D7">
        <w:rPr>
          <w:rFonts w:ascii="黑体" w:eastAsia="黑体" w:cs="宋体" w:hint="eastAsia"/>
          <w:b/>
          <w:sz w:val="24"/>
          <w:szCs w:val="24"/>
        </w:rPr>
        <w:t>6</w:t>
      </w:r>
      <w:r>
        <w:rPr>
          <w:rFonts w:ascii="黑体" w:eastAsia="黑体" w:cs="宋体" w:hint="eastAsia"/>
          <w:b/>
          <w:sz w:val="24"/>
          <w:szCs w:val="24"/>
        </w:rPr>
        <w:t>个)：</w:t>
      </w:r>
    </w:p>
    <w:p w:rsid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国际工程市场学</w:t>
      </w:r>
      <w:r w:rsidR="009131D7">
        <w:rPr>
          <w:rFonts w:cs="宋体" w:hint="eastAsia"/>
          <w:sz w:val="24"/>
          <w:szCs w:val="24"/>
        </w:rPr>
        <w:t>(</w:t>
      </w:r>
      <w:r w:rsidR="009131D7">
        <w:rPr>
          <w:rFonts w:cs="宋体" w:hint="eastAsia"/>
          <w:sz w:val="24"/>
          <w:szCs w:val="24"/>
        </w:rPr>
        <w:t>制度环境与制度冲突</w:t>
      </w:r>
      <w:r w:rsidR="009131D7">
        <w:rPr>
          <w:rFonts w:cs="宋体" w:hint="eastAsia"/>
          <w:sz w:val="24"/>
          <w:szCs w:val="24"/>
        </w:rPr>
        <w:t>)</w:t>
      </w:r>
    </w:p>
    <w:p w:rsid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国际工程咨询</w:t>
      </w:r>
    </w:p>
    <w:p w:rsid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国际工程投融资管理</w:t>
      </w:r>
    </w:p>
    <w:p w:rsid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国际金融与外汇</w:t>
      </w:r>
    </w:p>
    <w:p w:rsid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cs="宋体"/>
          <w:sz w:val="24"/>
          <w:szCs w:val="24"/>
        </w:rPr>
      </w:pPr>
      <w:r w:rsidRPr="005442A8">
        <w:rPr>
          <w:rFonts w:cs="宋体" w:hint="eastAsia"/>
          <w:sz w:val="24"/>
          <w:szCs w:val="24"/>
        </w:rPr>
        <w:t>国际工程项目管理软件应用</w:t>
      </w:r>
    </w:p>
    <w:p w:rsidR="00F17B8E" w:rsidRPr="00A96883" w:rsidRDefault="00F17B8E" w:rsidP="00A96883">
      <w:pPr>
        <w:pStyle w:val="a3"/>
        <w:numPr>
          <w:ilvl w:val="0"/>
          <w:numId w:val="5"/>
        </w:numPr>
        <w:spacing w:line="300" w:lineRule="auto"/>
        <w:ind w:left="1134" w:firstLineChars="0" w:hanging="369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国际经济合作法律</w:t>
      </w:r>
      <w:r w:rsidR="00A96883">
        <w:rPr>
          <w:rFonts w:cs="宋体" w:hint="eastAsia"/>
          <w:sz w:val="24"/>
          <w:szCs w:val="24"/>
        </w:rPr>
        <w:t>实务</w:t>
      </w:r>
    </w:p>
    <w:p w:rsidR="004E2D98" w:rsidRPr="00C70234" w:rsidRDefault="004E2D98" w:rsidP="002D07C2">
      <w:pPr>
        <w:spacing w:line="300" w:lineRule="auto"/>
        <w:jc w:val="center"/>
      </w:pPr>
    </w:p>
    <w:p w:rsidR="004E2D98" w:rsidRPr="0094009C" w:rsidRDefault="004E2D98" w:rsidP="0094009C"/>
    <w:sectPr w:rsidR="004E2D98" w:rsidRPr="0094009C" w:rsidSect="00344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07" w:rsidRDefault="005F2607" w:rsidP="00836B18">
      <w:r>
        <w:separator/>
      </w:r>
    </w:p>
  </w:endnote>
  <w:endnote w:type="continuationSeparator" w:id="0">
    <w:p w:rsidR="005F2607" w:rsidRDefault="005F2607" w:rsidP="0083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07" w:rsidRDefault="005F2607" w:rsidP="00836B18">
      <w:r>
        <w:separator/>
      </w:r>
    </w:p>
  </w:footnote>
  <w:footnote w:type="continuationSeparator" w:id="0">
    <w:p w:rsidR="005F2607" w:rsidRDefault="005F2607" w:rsidP="0083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FED"/>
    <w:multiLevelType w:val="hybridMultilevel"/>
    <w:tmpl w:val="04C8C0E4"/>
    <w:lvl w:ilvl="0" w:tplc="04090001">
      <w:start w:val="1"/>
      <w:numFmt w:val="bullet"/>
      <w:lvlText w:val=""/>
      <w:lvlJc w:val="left"/>
      <w:pPr>
        <w:ind w:left="118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20"/>
      </w:pPr>
      <w:rPr>
        <w:rFonts w:ascii="Wingdings" w:hAnsi="Wingdings" w:hint="default"/>
      </w:rPr>
    </w:lvl>
  </w:abstractNum>
  <w:abstractNum w:abstractNumId="1">
    <w:nsid w:val="2D86352C"/>
    <w:multiLevelType w:val="hybridMultilevel"/>
    <w:tmpl w:val="6E8695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507D9"/>
    <w:multiLevelType w:val="hybridMultilevel"/>
    <w:tmpl w:val="2576A956"/>
    <w:lvl w:ilvl="0" w:tplc="DDB403B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9825458"/>
    <w:multiLevelType w:val="hybridMultilevel"/>
    <w:tmpl w:val="18B89718"/>
    <w:lvl w:ilvl="0" w:tplc="1F22CEF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1B"/>
    <w:rsid w:val="0008137E"/>
    <w:rsid w:val="000B4726"/>
    <w:rsid w:val="000E4FB6"/>
    <w:rsid w:val="00185084"/>
    <w:rsid w:val="00192983"/>
    <w:rsid w:val="001C3B06"/>
    <w:rsid w:val="001C647E"/>
    <w:rsid w:val="001F08E1"/>
    <w:rsid w:val="001F15E7"/>
    <w:rsid w:val="001F306D"/>
    <w:rsid w:val="00210F08"/>
    <w:rsid w:val="002B527E"/>
    <w:rsid w:val="002D07C2"/>
    <w:rsid w:val="002F7BDB"/>
    <w:rsid w:val="0031698F"/>
    <w:rsid w:val="003202F0"/>
    <w:rsid w:val="00344291"/>
    <w:rsid w:val="003640BB"/>
    <w:rsid w:val="003C3619"/>
    <w:rsid w:val="00410C01"/>
    <w:rsid w:val="00482BAF"/>
    <w:rsid w:val="004832FF"/>
    <w:rsid w:val="004C5301"/>
    <w:rsid w:val="004E2D98"/>
    <w:rsid w:val="004F1632"/>
    <w:rsid w:val="005442A8"/>
    <w:rsid w:val="005C1D8A"/>
    <w:rsid w:val="005F2607"/>
    <w:rsid w:val="00622C7F"/>
    <w:rsid w:val="006324AE"/>
    <w:rsid w:val="006E5FBB"/>
    <w:rsid w:val="00761200"/>
    <w:rsid w:val="007D5828"/>
    <w:rsid w:val="00810115"/>
    <w:rsid w:val="00836B18"/>
    <w:rsid w:val="00855E4F"/>
    <w:rsid w:val="008822DF"/>
    <w:rsid w:val="008A4511"/>
    <w:rsid w:val="008D2231"/>
    <w:rsid w:val="008D521B"/>
    <w:rsid w:val="00900A47"/>
    <w:rsid w:val="009131D7"/>
    <w:rsid w:val="00925293"/>
    <w:rsid w:val="0094009C"/>
    <w:rsid w:val="00956BDB"/>
    <w:rsid w:val="009B78D5"/>
    <w:rsid w:val="009F7782"/>
    <w:rsid w:val="00A153CB"/>
    <w:rsid w:val="00A96883"/>
    <w:rsid w:val="00AB43D6"/>
    <w:rsid w:val="00AD71AC"/>
    <w:rsid w:val="00AE29C3"/>
    <w:rsid w:val="00B235E5"/>
    <w:rsid w:val="00B362D7"/>
    <w:rsid w:val="00B409CD"/>
    <w:rsid w:val="00B719AE"/>
    <w:rsid w:val="00BC2C9E"/>
    <w:rsid w:val="00C5609C"/>
    <w:rsid w:val="00C63340"/>
    <w:rsid w:val="00C70234"/>
    <w:rsid w:val="00C827A9"/>
    <w:rsid w:val="00D314A1"/>
    <w:rsid w:val="00D55A5F"/>
    <w:rsid w:val="00D81571"/>
    <w:rsid w:val="00DA649C"/>
    <w:rsid w:val="00DC0FEA"/>
    <w:rsid w:val="00DD49AE"/>
    <w:rsid w:val="00DD646E"/>
    <w:rsid w:val="00DE0E40"/>
    <w:rsid w:val="00E41C0E"/>
    <w:rsid w:val="00E94BC5"/>
    <w:rsid w:val="00EC575C"/>
    <w:rsid w:val="00EE1F6A"/>
    <w:rsid w:val="00EF1407"/>
    <w:rsid w:val="00F17B8E"/>
    <w:rsid w:val="00F72598"/>
    <w:rsid w:val="00F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B1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B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6B1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6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6B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培训类型计划：</dc:title>
  <dc:subject/>
  <dc:creator>zsb</dc:creator>
  <cp:keywords/>
  <dc:description/>
  <cp:lastModifiedBy>lwx</cp:lastModifiedBy>
  <cp:revision>9</cp:revision>
  <dcterms:created xsi:type="dcterms:W3CDTF">2015-01-07T09:29:00Z</dcterms:created>
  <dcterms:modified xsi:type="dcterms:W3CDTF">2015-01-20T06:33:00Z</dcterms:modified>
</cp:coreProperties>
</file>